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E72CD8">
      <w:pPr>
        <w:numPr>
          <w:ilvl w:val="0"/>
          <w:numId w:val="0"/>
        </w:numPr>
        <w:tabs>
          <w:tab w:val="left" w:pos="10710"/>
        </w:tabs>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14:paraId="0CD55D77">
      <w:pPr>
        <w:numPr>
          <w:ilvl w:val="0"/>
          <w:numId w:val="0"/>
        </w:numPr>
        <w:jc w:val="center"/>
        <w:rPr>
          <w:rFonts w:hint="eastAsia" w:ascii="Times New Roman" w:hAnsi="Times New Roman" w:eastAsia="方正小标宋简体" w:cs="方正小标宋简体"/>
          <w:sz w:val="36"/>
          <w:szCs w:val="36"/>
        </w:rPr>
      </w:pPr>
      <w:r>
        <w:rPr>
          <w:rFonts w:hint="eastAsia" w:ascii="Times New Roman" w:hAnsi="Times New Roman" w:eastAsia="方正小标宋简体" w:cs="方正小标宋简体"/>
          <w:sz w:val="36"/>
          <w:szCs w:val="36"/>
          <w:lang w:eastAsia="zh-CN"/>
        </w:rPr>
        <w:t>第七批</w:t>
      </w:r>
      <w:r>
        <w:rPr>
          <w:rFonts w:hint="eastAsia" w:ascii="Times New Roman" w:hAnsi="Times New Roman" w:eastAsia="方正小标宋简体" w:cs="方正小标宋简体"/>
          <w:sz w:val="36"/>
          <w:szCs w:val="36"/>
        </w:rPr>
        <w:t>专精特新“小巨人”企业推荐汇总表</w:t>
      </w:r>
    </w:p>
    <w:p w14:paraId="0AFDB85C">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outlineLvl w:val="9"/>
        <w:rPr>
          <w:rFonts w:hint="eastAsia" w:ascii="Times New Roman" w:hAnsi="Times New Roman" w:eastAsia="方正小标宋简体" w:cs="方正小标宋简体"/>
          <w:sz w:val="36"/>
          <w:szCs w:val="36"/>
          <w:lang w:eastAsia="zh-CN"/>
        </w:rPr>
      </w:pPr>
    </w:p>
    <w:p w14:paraId="173BA3E1">
      <w:pPr>
        <w:numPr>
          <w:ilvl w:val="0"/>
          <w:numId w:val="0"/>
        </w:numPr>
        <w:jc w:val="both"/>
        <w:rPr>
          <w:rFonts w:hint="default" w:ascii="Times New Roman" w:hAnsi="Times New Roman" w:eastAsia="黑体" w:cs="黑体"/>
          <w:sz w:val="32"/>
          <w:szCs w:val="32"/>
          <w:u w:val="single"/>
          <w:lang w:val="en-US" w:eastAsia="zh-CN"/>
        </w:rPr>
      </w:pPr>
      <w:r>
        <w:rPr>
          <w:rFonts w:hint="eastAsia" w:ascii="Times New Roman" w:hAnsi="Times New Roman" w:eastAsia="黑体" w:cs="黑体"/>
          <w:sz w:val="32"/>
          <w:szCs w:val="32"/>
          <w:lang w:eastAsia="zh-CN"/>
        </w:rPr>
        <w:t>县（区）工信部门（盖章）：</w:t>
      </w:r>
      <w:r>
        <w:rPr>
          <w:rFonts w:hint="eastAsia" w:ascii="Times New Roman" w:hAnsi="Times New Roman" w:eastAsia="黑体" w:cs="黑体"/>
          <w:sz w:val="32"/>
          <w:szCs w:val="32"/>
          <w:u w:val="single"/>
          <w:lang w:val="en-US" w:eastAsia="zh-CN"/>
        </w:rPr>
        <w:t xml:space="preserve">                  </w:t>
      </w:r>
    </w:p>
    <w:tbl>
      <w:tblPr>
        <w:tblStyle w:val="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6"/>
        <w:gridCol w:w="748"/>
        <w:gridCol w:w="1179"/>
        <w:gridCol w:w="1179"/>
        <w:gridCol w:w="641"/>
        <w:gridCol w:w="641"/>
        <w:gridCol w:w="1231"/>
        <w:gridCol w:w="4146"/>
        <w:gridCol w:w="1855"/>
        <w:gridCol w:w="2127"/>
      </w:tblGrid>
      <w:tr w14:paraId="46C68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46" w:type="pct"/>
            <w:noWrap w:val="0"/>
            <w:vAlign w:val="center"/>
          </w:tcPr>
          <w:p w14:paraId="1B3B7C7E">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仿宋_GB2312" w:cs="Times New Roman"/>
                <w:sz w:val="20"/>
                <w:szCs w:val="20"/>
                <w:vertAlign w:val="baseline"/>
                <w:lang w:val="en-US" w:eastAsia="zh-CN"/>
              </w:rPr>
            </w:pPr>
            <w:r>
              <w:rPr>
                <w:rFonts w:hint="eastAsia" w:ascii="Times New Roman" w:hAnsi="Times New Roman" w:eastAsia="黑体" w:cs="黑体"/>
                <w:sz w:val="20"/>
                <w:szCs w:val="20"/>
                <w:vertAlign w:val="baseline"/>
                <w:lang w:eastAsia="zh-CN"/>
              </w:rPr>
              <w:t>序号</w:t>
            </w:r>
          </w:p>
        </w:tc>
        <w:tc>
          <w:tcPr>
            <w:tcW w:w="264" w:type="pct"/>
            <w:noWrap w:val="0"/>
            <w:vAlign w:val="center"/>
          </w:tcPr>
          <w:p w14:paraId="6BFD309A">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企业名称</w:t>
            </w:r>
          </w:p>
        </w:tc>
        <w:tc>
          <w:tcPr>
            <w:tcW w:w="416" w:type="pct"/>
            <w:noWrap w:val="0"/>
            <w:vAlign w:val="center"/>
          </w:tcPr>
          <w:p w14:paraId="3A224BA1">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黑体" w:cs="黑体"/>
                <w:sz w:val="18"/>
                <w:szCs w:val="18"/>
                <w:vertAlign w:val="baseline"/>
                <w:lang w:val="en-US" w:eastAsia="zh-CN"/>
              </w:rPr>
            </w:pPr>
            <w:r>
              <w:rPr>
                <w:rFonts w:hint="eastAsia" w:ascii="Times New Roman" w:hAnsi="Times New Roman" w:eastAsia="黑体" w:cs="黑体"/>
                <w:sz w:val="18"/>
                <w:szCs w:val="18"/>
                <w:vertAlign w:val="baseline"/>
                <w:lang w:val="en-US" w:eastAsia="zh-CN"/>
              </w:rPr>
              <w:t>所属区县</w:t>
            </w:r>
          </w:p>
        </w:tc>
        <w:tc>
          <w:tcPr>
            <w:tcW w:w="416" w:type="pct"/>
            <w:noWrap w:val="0"/>
            <w:vAlign w:val="center"/>
          </w:tcPr>
          <w:p w14:paraId="6481C610">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主导产品名称</w:t>
            </w:r>
          </w:p>
          <w:p w14:paraId="44642407">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黑体" w:cs="黑体"/>
                <w:sz w:val="18"/>
                <w:szCs w:val="18"/>
                <w:vertAlign w:val="baseline"/>
                <w:lang w:val="en-US" w:eastAsia="zh-CN"/>
              </w:rPr>
            </w:pPr>
            <w:r>
              <w:rPr>
                <w:rFonts w:hint="eastAsia" w:ascii="Times New Roman" w:hAnsi="Times New Roman" w:eastAsia="黑体" w:cs="黑体"/>
                <w:sz w:val="18"/>
                <w:szCs w:val="18"/>
                <w:vertAlign w:val="baseline"/>
                <w:lang w:eastAsia="zh-CN"/>
              </w:rPr>
              <w:t>（请勿填写英文）</w:t>
            </w:r>
          </w:p>
        </w:tc>
        <w:tc>
          <w:tcPr>
            <w:tcW w:w="226" w:type="pct"/>
            <w:noWrap w:val="0"/>
            <w:vAlign w:val="center"/>
          </w:tcPr>
          <w:p w14:paraId="1B9AA9A8">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仿宋_GB2312" w:cs="Times New Roman"/>
                <w:sz w:val="18"/>
                <w:szCs w:val="18"/>
                <w:vertAlign w:val="baseline"/>
                <w:lang w:eastAsia="zh-CN"/>
              </w:rPr>
            </w:pPr>
            <w:r>
              <w:rPr>
                <w:rFonts w:hint="eastAsia" w:ascii="Times New Roman" w:hAnsi="Times New Roman" w:eastAsia="黑体" w:cs="黑体"/>
                <w:sz w:val="18"/>
                <w:szCs w:val="18"/>
                <w:vertAlign w:val="baseline"/>
                <w:lang w:eastAsia="zh-CN"/>
              </w:rPr>
              <w:t>是否创新直通</w:t>
            </w:r>
          </w:p>
        </w:tc>
        <w:tc>
          <w:tcPr>
            <w:tcW w:w="226" w:type="pct"/>
            <w:noWrap w:val="0"/>
            <w:vAlign w:val="center"/>
          </w:tcPr>
          <w:p w14:paraId="23102CEA">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黑体" w:cs="黑体"/>
                <w:sz w:val="18"/>
                <w:szCs w:val="18"/>
                <w:vertAlign w:val="baseline"/>
                <w:lang w:val="en-US" w:eastAsia="zh-CN"/>
              </w:rPr>
            </w:pPr>
            <w:r>
              <w:rPr>
                <w:rFonts w:hint="eastAsia" w:ascii="Times New Roman" w:hAnsi="Times New Roman" w:eastAsia="黑体" w:cs="黑体"/>
                <w:sz w:val="18"/>
                <w:szCs w:val="18"/>
                <w:vertAlign w:val="baseline"/>
                <w:lang w:eastAsia="zh-CN"/>
              </w:rPr>
              <w:t>控股情况</w:t>
            </w:r>
          </w:p>
        </w:tc>
        <w:tc>
          <w:tcPr>
            <w:tcW w:w="434" w:type="pct"/>
            <w:noWrap w:val="0"/>
            <w:vAlign w:val="center"/>
          </w:tcPr>
          <w:p w14:paraId="2619CFFE">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同集团内企业情况</w:t>
            </w:r>
          </w:p>
        </w:tc>
        <w:tc>
          <w:tcPr>
            <w:tcW w:w="1462" w:type="pct"/>
            <w:noWrap w:val="0"/>
            <w:vAlign w:val="center"/>
          </w:tcPr>
          <w:p w14:paraId="60FC2753">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该企业产品、技术先进性的说明（不超过100字）</w:t>
            </w:r>
          </w:p>
        </w:tc>
        <w:tc>
          <w:tcPr>
            <w:tcW w:w="654" w:type="pct"/>
            <w:noWrap w:val="0"/>
            <w:vAlign w:val="center"/>
          </w:tcPr>
          <w:p w14:paraId="45C00541">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黑体" w:cs="黑体"/>
                <w:sz w:val="18"/>
                <w:szCs w:val="18"/>
                <w:vertAlign w:val="baseline"/>
                <w:lang w:val="en-US" w:eastAsia="zh-CN"/>
              </w:rPr>
            </w:pPr>
            <w:r>
              <w:rPr>
                <w:rFonts w:hint="eastAsia" w:ascii="Times New Roman" w:hAnsi="Times New Roman" w:eastAsia="黑体" w:cs="黑体"/>
                <w:sz w:val="18"/>
                <w:szCs w:val="18"/>
                <w:vertAlign w:val="baseline"/>
                <w:lang w:val="en-US" w:eastAsia="zh-CN"/>
              </w:rPr>
              <w:t>联系人</w:t>
            </w:r>
          </w:p>
        </w:tc>
        <w:tc>
          <w:tcPr>
            <w:tcW w:w="750" w:type="pct"/>
            <w:noWrap w:val="0"/>
            <w:vAlign w:val="center"/>
          </w:tcPr>
          <w:p w14:paraId="4F090097">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val="en-US" w:eastAsia="zh-CN"/>
              </w:rPr>
            </w:pPr>
            <w:r>
              <w:rPr>
                <w:rFonts w:hint="eastAsia" w:ascii="Times New Roman" w:hAnsi="Times New Roman" w:eastAsia="黑体" w:cs="黑体"/>
                <w:sz w:val="18"/>
                <w:szCs w:val="18"/>
                <w:vertAlign w:val="baseline"/>
                <w:lang w:val="en-US" w:eastAsia="zh-CN"/>
              </w:rPr>
              <w:t>联系方式</w:t>
            </w:r>
          </w:p>
        </w:tc>
      </w:tr>
      <w:tr w14:paraId="19359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 w:type="pct"/>
            <w:noWrap w:val="0"/>
            <w:vAlign w:val="center"/>
          </w:tcPr>
          <w:p w14:paraId="728F093C">
            <w:pPr>
              <w:jc w:val="center"/>
              <w:rPr>
                <w:rFonts w:hint="eastAsia" w:ascii="Times New Roman" w:hAnsi="Times New Roman" w:eastAsia="仿宋_GB2312" w:cs="Times New Roman"/>
                <w:sz w:val="20"/>
                <w:szCs w:val="20"/>
                <w:vertAlign w:val="baseline"/>
                <w:lang w:val="en-US" w:eastAsia="zh-CN"/>
              </w:rPr>
            </w:pPr>
            <w:r>
              <w:rPr>
                <w:rFonts w:hint="eastAsia" w:ascii="Times New Roman" w:hAnsi="Times New Roman" w:eastAsia="仿宋_GB2312" w:cs="Times New Roman"/>
                <w:sz w:val="20"/>
                <w:szCs w:val="20"/>
                <w:vertAlign w:val="baseline"/>
                <w:lang w:val="en-US" w:eastAsia="zh-CN"/>
              </w:rPr>
              <w:t>1</w:t>
            </w:r>
          </w:p>
        </w:tc>
        <w:tc>
          <w:tcPr>
            <w:tcW w:w="264" w:type="pct"/>
            <w:noWrap w:val="0"/>
            <w:vAlign w:val="center"/>
          </w:tcPr>
          <w:p w14:paraId="7ED87AA9">
            <w:pPr>
              <w:jc w:val="center"/>
              <w:rPr>
                <w:rFonts w:hint="default" w:ascii="Times New Roman" w:hAnsi="Times New Roman" w:eastAsia="仿宋_GB2312" w:cs="Times New Roman"/>
                <w:sz w:val="28"/>
                <w:szCs w:val="28"/>
                <w:vertAlign w:val="baseline"/>
              </w:rPr>
            </w:pPr>
          </w:p>
        </w:tc>
        <w:tc>
          <w:tcPr>
            <w:tcW w:w="416" w:type="pct"/>
            <w:noWrap w:val="0"/>
            <w:vAlign w:val="center"/>
          </w:tcPr>
          <w:p w14:paraId="34DD0002">
            <w:pPr>
              <w:jc w:val="center"/>
              <w:rPr>
                <w:rFonts w:hint="default" w:ascii="Times New Roman" w:hAnsi="Times New Roman" w:eastAsia="仿宋_GB2312" w:cs="Times New Roman"/>
                <w:sz w:val="28"/>
                <w:szCs w:val="28"/>
                <w:vertAlign w:val="baseline"/>
              </w:rPr>
            </w:pPr>
          </w:p>
        </w:tc>
        <w:tc>
          <w:tcPr>
            <w:tcW w:w="416" w:type="pct"/>
            <w:noWrap w:val="0"/>
            <w:vAlign w:val="center"/>
          </w:tcPr>
          <w:p w14:paraId="6147C93A">
            <w:pPr>
              <w:jc w:val="center"/>
              <w:rPr>
                <w:rFonts w:hint="default" w:ascii="Times New Roman" w:hAnsi="Times New Roman" w:eastAsia="仿宋_GB2312" w:cs="Times New Roman"/>
                <w:sz w:val="28"/>
                <w:szCs w:val="28"/>
                <w:vertAlign w:val="baseline"/>
              </w:rPr>
            </w:pPr>
          </w:p>
        </w:tc>
        <w:tc>
          <w:tcPr>
            <w:tcW w:w="226" w:type="pct"/>
            <w:noWrap w:val="0"/>
            <w:vAlign w:val="center"/>
          </w:tcPr>
          <w:p w14:paraId="682790E5">
            <w:pPr>
              <w:jc w:val="center"/>
              <w:rPr>
                <w:rFonts w:hint="default" w:ascii="Times New Roman" w:hAnsi="Times New Roman" w:eastAsia="仿宋_GB2312" w:cs="Times New Roman"/>
                <w:sz w:val="28"/>
                <w:szCs w:val="28"/>
                <w:vertAlign w:val="baseline"/>
              </w:rPr>
            </w:pPr>
          </w:p>
        </w:tc>
        <w:tc>
          <w:tcPr>
            <w:tcW w:w="226" w:type="pct"/>
            <w:noWrap w:val="0"/>
            <w:vAlign w:val="center"/>
          </w:tcPr>
          <w:p w14:paraId="3CF1AFD9">
            <w:pPr>
              <w:jc w:val="center"/>
              <w:rPr>
                <w:rFonts w:hint="default" w:ascii="Times New Roman" w:hAnsi="Times New Roman" w:eastAsia="仿宋_GB2312" w:cs="Times New Roman"/>
                <w:sz w:val="28"/>
                <w:szCs w:val="28"/>
                <w:vertAlign w:val="baseline"/>
              </w:rPr>
            </w:pPr>
          </w:p>
        </w:tc>
        <w:tc>
          <w:tcPr>
            <w:tcW w:w="434" w:type="pct"/>
            <w:noWrap w:val="0"/>
            <w:vAlign w:val="center"/>
          </w:tcPr>
          <w:p w14:paraId="5BFCD84E">
            <w:pPr>
              <w:jc w:val="center"/>
              <w:rPr>
                <w:rFonts w:hint="default" w:ascii="Times New Roman" w:hAnsi="Times New Roman" w:eastAsia="仿宋_GB2312" w:cs="Times New Roman"/>
                <w:sz w:val="28"/>
                <w:szCs w:val="28"/>
                <w:vertAlign w:val="baseline"/>
              </w:rPr>
            </w:pPr>
          </w:p>
        </w:tc>
        <w:tc>
          <w:tcPr>
            <w:tcW w:w="1462" w:type="pct"/>
            <w:noWrap w:val="0"/>
            <w:vAlign w:val="center"/>
          </w:tcPr>
          <w:p w14:paraId="2D4DB890">
            <w:pPr>
              <w:jc w:val="center"/>
              <w:rPr>
                <w:rFonts w:hint="default" w:ascii="Times New Roman" w:hAnsi="Times New Roman" w:eastAsia="仿宋_GB2312" w:cs="Times New Roman"/>
                <w:sz w:val="28"/>
                <w:szCs w:val="28"/>
                <w:vertAlign w:val="baseline"/>
              </w:rPr>
            </w:pPr>
          </w:p>
        </w:tc>
        <w:tc>
          <w:tcPr>
            <w:tcW w:w="654" w:type="pct"/>
            <w:noWrap w:val="0"/>
            <w:vAlign w:val="center"/>
          </w:tcPr>
          <w:p w14:paraId="28A49151">
            <w:pPr>
              <w:jc w:val="center"/>
              <w:rPr>
                <w:rFonts w:hint="default" w:ascii="Times New Roman" w:hAnsi="Times New Roman" w:eastAsia="仿宋_GB2312" w:cs="Times New Roman"/>
                <w:sz w:val="28"/>
                <w:szCs w:val="28"/>
                <w:vertAlign w:val="baseline"/>
              </w:rPr>
            </w:pPr>
          </w:p>
        </w:tc>
        <w:tc>
          <w:tcPr>
            <w:tcW w:w="750" w:type="pct"/>
            <w:noWrap w:val="0"/>
            <w:vAlign w:val="center"/>
          </w:tcPr>
          <w:p w14:paraId="65B4341E">
            <w:pPr>
              <w:jc w:val="center"/>
              <w:rPr>
                <w:rFonts w:hint="default" w:ascii="Times New Roman" w:hAnsi="Times New Roman" w:eastAsia="仿宋_GB2312" w:cs="Times New Roman"/>
                <w:sz w:val="28"/>
                <w:szCs w:val="28"/>
                <w:vertAlign w:val="baseline"/>
              </w:rPr>
            </w:pPr>
          </w:p>
        </w:tc>
      </w:tr>
      <w:tr w14:paraId="2EBA8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 w:type="pct"/>
            <w:noWrap w:val="0"/>
            <w:vAlign w:val="center"/>
          </w:tcPr>
          <w:p w14:paraId="10F14456">
            <w:pPr>
              <w:jc w:val="center"/>
              <w:rPr>
                <w:rFonts w:hint="default" w:ascii="Times New Roman" w:hAnsi="Times New Roman" w:eastAsia="仿宋_GB2312" w:cs="Times New Roman"/>
                <w:sz w:val="20"/>
                <w:szCs w:val="20"/>
                <w:vertAlign w:val="baseline"/>
                <w:lang w:val="en-US" w:eastAsia="zh-CN"/>
              </w:rPr>
            </w:pPr>
            <w:r>
              <w:rPr>
                <w:rFonts w:hint="eastAsia" w:ascii="Times New Roman" w:hAnsi="Times New Roman" w:eastAsia="仿宋_GB2312" w:cs="Times New Roman"/>
                <w:sz w:val="20"/>
                <w:szCs w:val="20"/>
                <w:vertAlign w:val="baseline"/>
                <w:lang w:val="en-US" w:eastAsia="zh-CN"/>
              </w:rPr>
              <w:t>2</w:t>
            </w:r>
          </w:p>
        </w:tc>
        <w:tc>
          <w:tcPr>
            <w:tcW w:w="264" w:type="pct"/>
            <w:noWrap w:val="0"/>
            <w:vAlign w:val="center"/>
          </w:tcPr>
          <w:p w14:paraId="10286A78">
            <w:pPr>
              <w:jc w:val="center"/>
              <w:rPr>
                <w:rFonts w:hint="default" w:ascii="Times New Roman" w:hAnsi="Times New Roman" w:eastAsia="仿宋_GB2312" w:cs="Times New Roman"/>
                <w:sz w:val="28"/>
                <w:szCs w:val="28"/>
                <w:vertAlign w:val="baseline"/>
              </w:rPr>
            </w:pPr>
          </w:p>
        </w:tc>
        <w:tc>
          <w:tcPr>
            <w:tcW w:w="416" w:type="pct"/>
            <w:noWrap w:val="0"/>
            <w:vAlign w:val="center"/>
          </w:tcPr>
          <w:p w14:paraId="48B3B651">
            <w:pPr>
              <w:jc w:val="center"/>
              <w:rPr>
                <w:rFonts w:hint="default" w:ascii="Times New Roman" w:hAnsi="Times New Roman" w:eastAsia="仿宋_GB2312" w:cs="Times New Roman"/>
                <w:sz w:val="28"/>
                <w:szCs w:val="28"/>
                <w:vertAlign w:val="baseline"/>
              </w:rPr>
            </w:pPr>
          </w:p>
        </w:tc>
        <w:tc>
          <w:tcPr>
            <w:tcW w:w="416" w:type="pct"/>
            <w:noWrap w:val="0"/>
            <w:vAlign w:val="center"/>
          </w:tcPr>
          <w:p w14:paraId="69ECF597">
            <w:pPr>
              <w:jc w:val="center"/>
              <w:rPr>
                <w:rFonts w:hint="default" w:ascii="Times New Roman" w:hAnsi="Times New Roman" w:eastAsia="仿宋_GB2312" w:cs="Times New Roman"/>
                <w:sz w:val="28"/>
                <w:szCs w:val="28"/>
                <w:vertAlign w:val="baseline"/>
              </w:rPr>
            </w:pPr>
          </w:p>
        </w:tc>
        <w:tc>
          <w:tcPr>
            <w:tcW w:w="226" w:type="pct"/>
            <w:noWrap w:val="0"/>
            <w:vAlign w:val="center"/>
          </w:tcPr>
          <w:p w14:paraId="70EFFCFD">
            <w:pPr>
              <w:jc w:val="center"/>
              <w:rPr>
                <w:rFonts w:hint="default" w:ascii="Times New Roman" w:hAnsi="Times New Roman" w:eastAsia="仿宋_GB2312" w:cs="Times New Roman"/>
                <w:sz w:val="28"/>
                <w:szCs w:val="28"/>
                <w:vertAlign w:val="baseline"/>
              </w:rPr>
            </w:pPr>
          </w:p>
        </w:tc>
        <w:tc>
          <w:tcPr>
            <w:tcW w:w="226" w:type="pct"/>
            <w:noWrap w:val="0"/>
            <w:vAlign w:val="center"/>
          </w:tcPr>
          <w:p w14:paraId="1BB1CBD1">
            <w:pPr>
              <w:jc w:val="center"/>
              <w:rPr>
                <w:rFonts w:hint="default" w:ascii="Times New Roman" w:hAnsi="Times New Roman" w:eastAsia="仿宋_GB2312" w:cs="Times New Roman"/>
                <w:sz w:val="28"/>
                <w:szCs w:val="28"/>
                <w:vertAlign w:val="baseline"/>
              </w:rPr>
            </w:pPr>
          </w:p>
        </w:tc>
        <w:tc>
          <w:tcPr>
            <w:tcW w:w="434" w:type="pct"/>
            <w:noWrap w:val="0"/>
            <w:vAlign w:val="center"/>
          </w:tcPr>
          <w:p w14:paraId="1BB9AFA8">
            <w:pPr>
              <w:jc w:val="center"/>
              <w:rPr>
                <w:rFonts w:hint="default" w:ascii="Times New Roman" w:hAnsi="Times New Roman" w:eastAsia="仿宋_GB2312" w:cs="Times New Roman"/>
                <w:sz w:val="28"/>
                <w:szCs w:val="28"/>
                <w:vertAlign w:val="baseline"/>
              </w:rPr>
            </w:pPr>
          </w:p>
        </w:tc>
        <w:tc>
          <w:tcPr>
            <w:tcW w:w="1462" w:type="pct"/>
            <w:noWrap w:val="0"/>
            <w:vAlign w:val="center"/>
          </w:tcPr>
          <w:p w14:paraId="26615AA2">
            <w:pPr>
              <w:jc w:val="center"/>
              <w:rPr>
                <w:rFonts w:hint="default" w:ascii="Times New Roman" w:hAnsi="Times New Roman" w:eastAsia="仿宋_GB2312" w:cs="Times New Roman"/>
                <w:sz w:val="28"/>
                <w:szCs w:val="28"/>
                <w:vertAlign w:val="baseline"/>
              </w:rPr>
            </w:pPr>
          </w:p>
        </w:tc>
        <w:tc>
          <w:tcPr>
            <w:tcW w:w="654" w:type="pct"/>
            <w:noWrap w:val="0"/>
            <w:vAlign w:val="center"/>
          </w:tcPr>
          <w:p w14:paraId="276DFED1">
            <w:pPr>
              <w:jc w:val="center"/>
              <w:rPr>
                <w:rFonts w:hint="default" w:ascii="Times New Roman" w:hAnsi="Times New Roman" w:eastAsia="仿宋_GB2312" w:cs="Times New Roman"/>
                <w:sz w:val="28"/>
                <w:szCs w:val="28"/>
                <w:vertAlign w:val="baseline"/>
              </w:rPr>
            </w:pPr>
          </w:p>
        </w:tc>
        <w:tc>
          <w:tcPr>
            <w:tcW w:w="750" w:type="pct"/>
            <w:noWrap w:val="0"/>
            <w:vAlign w:val="center"/>
          </w:tcPr>
          <w:p w14:paraId="335EE9B0">
            <w:pPr>
              <w:jc w:val="center"/>
              <w:rPr>
                <w:rFonts w:hint="default" w:ascii="Times New Roman" w:hAnsi="Times New Roman" w:eastAsia="仿宋_GB2312" w:cs="Times New Roman"/>
                <w:sz w:val="28"/>
                <w:szCs w:val="28"/>
                <w:vertAlign w:val="baseline"/>
              </w:rPr>
            </w:pPr>
          </w:p>
        </w:tc>
      </w:tr>
      <w:tr w14:paraId="46EFC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 w:type="pct"/>
            <w:noWrap w:val="0"/>
            <w:vAlign w:val="center"/>
          </w:tcPr>
          <w:p w14:paraId="17ABAB6E">
            <w:pPr>
              <w:jc w:val="center"/>
              <w:rPr>
                <w:rFonts w:hint="default" w:ascii="Times New Roman" w:hAnsi="Times New Roman" w:eastAsia="仿宋_GB2312" w:cs="Times New Roman"/>
                <w:sz w:val="20"/>
                <w:szCs w:val="20"/>
                <w:vertAlign w:val="baseline"/>
                <w:lang w:val="en-US" w:eastAsia="zh-CN"/>
              </w:rPr>
            </w:pPr>
            <w:r>
              <w:rPr>
                <w:rFonts w:hint="eastAsia" w:ascii="Times New Roman" w:hAnsi="Times New Roman" w:eastAsia="仿宋_GB2312" w:cs="Times New Roman"/>
                <w:sz w:val="20"/>
                <w:szCs w:val="20"/>
                <w:vertAlign w:val="baseline"/>
                <w:lang w:val="en-US" w:eastAsia="zh-CN"/>
              </w:rPr>
              <w:t>3</w:t>
            </w:r>
          </w:p>
        </w:tc>
        <w:tc>
          <w:tcPr>
            <w:tcW w:w="264" w:type="pct"/>
            <w:noWrap w:val="0"/>
            <w:vAlign w:val="center"/>
          </w:tcPr>
          <w:p w14:paraId="45742607">
            <w:pPr>
              <w:jc w:val="center"/>
              <w:rPr>
                <w:rFonts w:hint="default" w:ascii="Times New Roman" w:hAnsi="Times New Roman" w:eastAsia="仿宋_GB2312" w:cs="Times New Roman"/>
                <w:sz w:val="28"/>
                <w:szCs w:val="28"/>
                <w:vertAlign w:val="baseline"/>
              </w:rPr>
            </w:pPr>
          </w:p>
        </w:tc>
        <w:tc>
          <w:tcPr>
            <w:tcW w:w="416" w:type="pct"/>
            <w:noWrap w:val="0"/>
            <w:vAlign w:val="center"/>
          </w:tcPr>
          <w:p w14:paraId="53337609">
            <w:pPr>
              <w:jc w:val="center"/>
              <w:rPr>
                <w:rFonts w:hint="default" w:ascii="Times New Roman" w:hAnsi="Times New Roman" w:eastAsia="仿宋_GB2312" w:cs="Times New Roman"/>
                <w:sz w:val="28"/>
                <w:szCs w:val="28"/>
                <w:vertAlign w:val="baseline"/>
              </w:rPr>
            </w:pPr>
          </w:p>
        </w:tc>
        <w:tc>
          <w:tcPr>
            <w:tcW w:w="416" w:type="pct"/>
            <w:noWrap w:val="0"/>
            <w:vAlign w:val="center"/>
          </w:tcPr>
          <w:p w14:paraId="442955E2">
            <w:pPr>
              <w:jc w:val="center"/>
              <w:rPr>
                <w:rFonts w:hint="default" w:ascii="Times New Roman" w:hAnsi="Times New Roman" w:eastAsia="仿宋_GB2312" w:cs="Times New Roman"/>
                <w:sz w:val="28"/>
                <w:szCs w:val="28"/>
                <w:vertAlign w:val="baseline"/>
              </w:rPr>
            </w:pPr>
          </w:p>
        </w:tc>
        <w:tc>
          <w:tcPr>
            <w:tcW w:w="226" w:type="pct"/>
            <w:noWrap w:val="0"/>
            <w:vAlign w:val="center"/>
          </w:tcPr>
          <w:p w14:paraId="5CF3DBB5">
            <w:pPr>
              <w:jc w:val="center"/>
              <w:rPr>
                <w:rFonts w:hint="default" w:ascii="Times New Roman" w:hAnsi="Times New Roman" w:eastAsia="仿宋_GB2312" w:cs="Times New Roman"/>
                <w:sz w:val="28"/>
                <w:szCs w:val="28"/>
                <w:vertAlign w:val="baseline"/>
              </w:rPr>
            </w:pPr>
          </w:p>
        </w:tc>
        <w:tc>
          <w:tcPr>
            <w:tcW w:w="226" w:type="pct"/>
            <w:noWrap w:val="0"/>
            <w:vAlign w:val="center"/>
          </w:tcPr>
          <w:p w14:paraId="0F6BA257">
            <w:pPr>
              <w:jc w:val="center"/>
              <w:rPr>
                <w:rFonts w:hint="default" w:ascii="Times New Roman" w:hAnsi="Times New Roman" w:eastAsia="仿宋_GB2312" w:cs="Times New Roman"/>
                <w:sz w:val="28"/>
                <w:szCs w:val="28"/>
                <w:vertAlign w:val="baseline"/>
              </w:rPr>
            </w:pPr>
          </w:p>
        </w:tc>
        <w:tc>
          <w:tcPr>
            <w:tcW w:w="434" w:type="pct"/>
            <w:noWrap w:val="0"/>
            <w:vAlign w:val="center"/>
          </w:tcPr>
          <w:p w14:paraId="5778832E">
            <w:pPr>
              <w:jc w:val="center"/>
              <w:rPr>
                <w:rFonts w:hint="default" w:ascii="Times New Roman" w:hAnsi="Times New Roman" w:eastAsia="仿宋_GB2312" w:cs="Times New Roman"/>
                <w:sz w:val="28"/>
                <w:szCs w:val="28"/>
                <w:vertAlign w:val="baseline"/>
              </w:rPr>
            </w:pPr>
          </w:p>
        </w:tc>
        <w:tc>
          <w:tcPr>
            <w:tcW w:w="1462" w:type="pct"/>
            <w:noWrap w:val="0"/>
            <w:vAlign w:val="center"/>
          </w:tcPr>
          <w:p w14:paraId="27862B35">
            <w:pPr>
              <w:jc w:val="center"/>
              <w:rPr>
                <w:rFonts w:hint="default" w:ascii="Times New Roman" w:hAnsi="Times New Roman" w:eastAsia="仿宋_GB2312" w:cs="Times New Roman"/>
                <w:sz w:val="28"/>
                <w:szCs w:val="28"/>
                <w:vertAlign w:val="baseline"/>
              </w:rPr>
            </w:pPr>
          </w:p>
        </w:tc>
        <w:tc>
          <w:tcPr>
            <w:tcW w:w="654" w:type="pct"/>
            <w:noWrap w:val="0"/>
            <w:vAlign w:val="center"/>
          </w:tcPr>
          <w:p w14:paraId="44A4CA86">
            <w:pPr>
              <w:jc w:val="center"/>
              <w:rPr>
                <w:rFonts w:hint="default" w:ascii="Times New Roman" w:hAnsi="Times New Roman" w:eastAsia="仿宋_GB2312" w:cs="Times New Roman"/>
                <w:sz w:val="28"/>
                <w:szCs w:val="28"/>
                <w:vertAlign w:val="baseline"/>
              </w:rPr>
            </w:pPr>
          </w:p>
        </w:tc>
        <w:tc>
          <w:tcPr>
            <w:tcW w:w="750" w:type="pct"/>
            <w:noWrap w:val="0"/>
            <w:vAlign w:val="center"/>
          </w:tcPr>
          <w:p w14:paraId="17CB31AB">
            <w:pPr>
              <w:jc w:val="center"/>
              <w:rPr>
                <w:rFonts w:hint="default" w:ascii="Times New Roman" w:hAnsi="Times New Roman" w:eastAsia="仿宋_GB2312" w:cs="Times New Roman"/>
                <w:sz w:val="28"/>
                <w:szCs w:val="28"/>
                <w:vertAlign w:val="baseline"/>
              </w:rPr>
            </w:pPr>
          </w:p>
        </w:tc>
      </w:tr>
      <w:tr w14:paraId="2244A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 w:type="pct"/>
            <w:noWrap w:val="0"/>
            <w:vAlign w:val="center"/>
          </w:tcPr>
          <w:p w14:paraId="4593E1AB">
            <w:pPr>
              <w:jc w:val="center"/>
              <w:rPr>
                <w:rFonts w:hint="default" w:ascii="Times New Roman" w:hAnsi="Times New Roman" w:eastAsia="仿宋_GB2312" w:cs="Times New Roman"/>
                <w:sz w:val="20"/>
                <w:szCs w:val="20"/>
                <w:vertAlign w:val="baseline"/>
                <w:lang w:val="en-US" w:eastAsia="zh-CN"/>
              </w:rPr>
            </w:pPr>
            <w:r>
              <w:rPr>
                <w:rFonts w:hint="eastAsia" w:ascii="Times New Roman" w:hAnsi="Times New Roman" w:eastAsia="仿宋_GB2312" w:cs="Times New Roman"/>
                <w:sz w:val="20"/>
                <w:szCs w:val="20"/>
                <w:vertAlign w:val="baseline"/>
                <w:lang w:val="en-US" w:eastAsia="zh-CN"/>
              </w:rPr>
              <w:t>4</w:t>
            </w:r>
          </w:p>
        </w:tc>
        <w:tc>
          <w:tcPr>
            <w:tcW w:w="264" w:type="pct"/>
            <w:noWrap w:val="0"/>
            <w:vAlign w:val="center"/>
          </w:tcPr>
          <w:p w14:paraId="68033DD9">
            <w:pPr>
              <w:jc w:val="center"/>
              <w:rPr>
                <w:rFonts w:hint="default" w:ascii="Times New Roman" w:hAnsi="Times New Roman" w:eastAsia="仿宋_GB2312" w:cs="Times New Roman"/>
                <w:sz w:val="28"/>
                <w:szCs w:val="28"/>
                <w:vertAlign w:val="baseline"/>
              </w:rPr>
            </w:pPr>
          </w:p>
        </w:tc>
        <w:tc>
          <w:tcPr>
            <w:tcW w:w="416" w:type="pct"/>
            <w:noWrap w:val="0"/>
            <w:vAlign w:val="center"/>
          </w:tcPr>
          <w:p w14:paraId="50F3D954">
            <w:pPr>
              <w:jc w:val="center"/>
              <w:rPr>
                <w:rFonts w:hint="default" w:ascii="Times New Roman" w:hAnsi="Times New Roman" w:eastAsia="仿宋_GB2312" w:cs="Times New Roman"/>
                <w:sz w:val="28"/>
                <w:szCs w:val="28"/>
                <w:vertAlign w:val="baseline"/>
              </w:rPr>
            </w:pPr>
          </w:p>
        </w:tc>
        <w:tc>
          <w:tcPr>
            <w:tcW w:w="416" w:type="pct"/>
            <w:noWrap w:val="0"/>
            <w:vAlign w:val="center"/>
          </w:tcPr>
          <w:p w14:paraId="48BFC734">
            <w:pPr>
              <w:jc w:val="center"/>
              <w:rPr>
                <w:rFonts w:hint="default" w:ascii="Times New Roman" w:hAnsi="Times New Roman" w:eastAsia="仿宋_GB2312" w:cs="Times New Roman"/>
                <w:sz w:val="28"/>
                <w:szCs w:val="28"/>
                <w:vertAlign w:val="baseline"/>
              </w:rPr>
            </w:pPr>
          </w:p>
        </w:tc>
        <w:tc>
          <w:tcPr>
            <w:tcW w:w="226" w:type="pct"/>
            <w:noWrap w:val="0"/>
            <w:vAlign w:val="center"/>
          </w:tcPr>
          <w:p w14:paraId="48DC7467">
            <w:pPr>
              <w:jc w:val="center"/>
              <w:rPr>
                <w:rFonts w:hint="default" w:ascii="Times New Roman" w:hAnsi="Times New Roman" w:eastAsia="仿宋_GB2312" w:cs="Times New Roman"/>
                <w:sz w:val="28"/>
                <w:szCs w:val="28"/>
                <w:vertAlign w:val="baseline"/>
              </w:rPr>
            </w:pPr>
          </w:p>
        </w:tc>
        <w:tc>
          <w:tcPr>
            <w:tcW w:w="226" w:type="pct"/>
            <w:noWrap w:val="0"/>
            <w:vAlign w:val="center"/>
          </w:tcPr>
          <w:p w14:paraId="4C09DD9E">
            <w:pPr>
              <w:jc w:val="center"/>
              <w:rPr>
                <w:rFonts w:hint="default" w:ascii="Times New Roman" w:hAnsi="Times New Roman" w:eastAsia="仿宋_GB2312" w:cs="Times New Roman"/>
                <w:sz w:val="28"/>
                <w:szCs w:val="28"/>
                <w:vertAlign w:val="baseline"/>
              </w:rPr>
            </w:pPr>
          </w:p>
        </w:tc>
        <w:tc>
          <w:tcPr>
            <w:tcW w:w="434" w:type="pct"/>
            <w:noWrap w:val="0"/>
            <w:vAlign w:val="center"/>
          </w:tcPr>
          <w:p w14:paraId="31F93D2D">
            <w:pPr>
              <w:jc w:val="center"/>
              <w:rPr>
                <w:rFonts w:hint="default" w:ascii="Times New Roman" w:hAnsi="Times New Roman" w:eastAsia="仿宋_GB2312" w:cs="Times New Roman"/>
                <w:sz w:val="28"/>
                <w:szCs w:val="28"/>
                <w:vertAlign w:val="baseline"/>
              </w:rPr>
            </w:pPr>
          </w:p>
        </w:tc>
        <w:tc>
          <w:tcPr>
            <w:tcW w:w="1462" w:type="pct"/>
            <w:noWrap w:val="0"/>
            <w:vAlign w:val="center"/>
          </w:tcPr>
          <w:p w14:paraId="0BA0804E">
            <w:pPr>
              <w:jc w:val="center"/>
              <w:rPr>
                <w:rFonts w:hint="default" w:ascii="Times New Roman" w:hAnsi="Times New Roman" w:eastAsia="仿宋_GB2312" w:cs="Times New Roman"/>
                <w:sz w:val="28"/>
                <w:szCs w:val="28"/>
                <w:vertAlign w:val="baseline"/>
              </w:rPr>
            </w:pPr>
          </w:p>
        </w:tc>
        <w:tc>
          <w:tcPr>
            <w:tcW w:w="654" w:type="pct"/>
            <w:noWrap w:val="0"/>
            <w:vAlign w:val="center"/>
          </w:tcPr>
          <w:p w14:paraId="3CC9F1A8">
            <w:pPr>
              <w:jc w:val="center"/>
              <w:rPr>
                <w:rFonts w:hint="default" w:ascii="Times New Roman" w:hAnsi="Times New Roman" w:eastAsia="仿宋_GB2312" w:cs="Times New Roman"/>
                <w:sz w:val="28"/>
                <w:szCs w:val="28"/>
                <w:vertAlign w:val="baseline"/>
              </w:rPr>
            </w:pPr>
          </w:p>
        </w:tc>
        <w:tc>
          <w:tcPr>
            <w:tcW w:w="750" w:type="pct"/>
            <w:noWrap w:val="0"/>
            <w:vAlign w:val="center"/>
          </w:tcPr>
          <w:p w14:paraId="437D879E">
            <w:pPr>
              <w:jc w:val="center"/>
              <w:rPr>
                <w:rFonts w:hint="default" w:ascii="Times New Roman" w:hAnsi="Times New Roman" w:eastAsia="仿宋_GB2312" w:cs="Times New Roman"/>
                <w:sz w:val="28"/>
                <w:szCs w:val="28"/>
                <w:vertAlign w:val="baseline"/>
              </w:rPr>
            </w:pPr>
          </w:p>
        </w:tc>
      </w:tr>
      <w:tr w14:paraId="37101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 w:type="pct"/>
            <w:noWrap w:val="0"/>
            <w:vAlign w:val="center"/>
          </w:tcPr>
          <w:p w14:paraId="49181416">
            <w:pPr>
              <w:jc w:val="center"/>
              <w:rPr>
                <w:rFonts w:hint="eastAsia" w:ascii="Times New Roman" w:hAnsi="Times New Roman" w:eastAsia="仿宋_GB2312" w:cs="Times New Roman"/>
                <w:sz w:val="20"/>
                <w:szCs w:val="20"/>
                <w:vertAlign w:val="baseline"/>
                <w:lang w:eastAsia="zh-CN"/>
              </w:rPr>
            </w:pPr>
            <w:r>
              <w:rPr>
                <w:rFonts w:hint="eastAsia" w:ascii="Times New Roman" w:hAnsi="Times New Roman" w:eastAsia="仿宋_GB2312" w:cs="Times New Roman"/>
                <w:sz w:val="20"/>
                <w:szCs w:val="20"/>
                <w:vertAlign w:val="baseline"/>
                <w:lang w:eastAsia="zh-CN"/>
              </w:rPr>
              <w:t>…</w:t>
            </w:r>
          </w:p>
        </w:tc>
        <w:tc>
          <w:tcPr>
            <w:tcW w:w="264" w:type="pct"/>
            <w:noWrap w:val="0"/>
            <w:vAlign w:val="center"/>
          </w:tcPr>
          <w:p w14:paraId="65D38946">
            <w:pPr>
              <w:jc w:val="center"/>
              <w:rPr>
                <w:rFonts w:hint="default" w:ascii="Times New Roman" w:hAnsi="Times New Roman" w:eastAsia="仿宋_GB2312" w:cs="Times New Roman"/>
                <w:sz w:val="28"/>
                <w:szCs w:val="28"/>
                <w:vertAlign w:val="baseline"/>
              </w:rPr>
            </w:pPr>
          </w:p>
        </w:tc>
        <w:tc>
          <w:tcPr>
            <w:tcW w:w="416" w:type="pct"/>
            <w:noWrap w:val="0"/>
            <w:vAlign w:val="center"/>
          </w:tcPr>
          <w:p w14:paraId="17DCF62C">
            <w:pPr>
              <w:jc w:val="center"/>
              <w:rPr>
                <w:rFonts w:hint="default" w:ascii="Times New Roman" w:hAnsi="Times New Roman" w:eastAsia="仿宋_GB2312" w:cs="Times New Roman"/>
                <w:sz w:val="28"/>
                <w:szCs w:val="28"/>
                <w:vertAlign w:val="baseline"/>
              </w:rPr>
            </w:pPr>
          </w:p>
        </w:tc>
        <w:tc>
          <w:tcPr>
            <w:tcW w:w="416" w:type="pct"/>
            <w:noWrap w:val="0"/>
            <w:vAlign w:val="center"/>
          </w:tcPr>
          <w:p w14:paraId="7F3578EF">
            <w:pPr>
              <w:jc w:val="center"/>
              <w:rPr>
                <w:rFonts w:hint="default" w:ascii="Times New Roman" w:hAnsi="Times New Roman" w:eastAsia="仿宋_GB2312" w:cs="Times New Roman"/>
                <w:sz w:val="28"/>
                <w:szCs w:val="28"/>
                <w:vertAlign w:val="baseline"/>
              </w:rPr>
            </w:pPr>
          </w:p>
        </w:tc>
        <w:tc>
          <w:tcPr>
            <w:tcW w:w="226" w:type="pct"/>
            <w:noWrap w:val="0"/>
            <w:vAlign w:val="center"/>
          </w:tcPr>
          <w:p w14:paraId="4E7853CF">
            <w:pPr>
              <w:jc w:val="center"/>
              <w:rPr>
                <w:rFonts w:hint="default" w:ascii="Times New Roman" w:hAnsi="Times New Roman" w:eastAsia="仿宋_GB2312" w:cs="Times New Roman"/>
                <w:sz w:val="28"/>
                <w:szCs w:val="28"/>
                <w:vertAlign w:val="baseline"/>
              </w:rPr>
            </w:pPr>
          </w:p>
        </w:tc>
        <w:tc>
          <w:tcPr>
            <w:tcW w:w="226" w:type="pct"/>
            <w:noWrap w:val="0"/>
            <w:vAlign w:val="center"/>
          </w:tcPr>
          <w:p w14:paraId="50C115DC">
            <w:pPr>
              <w:jc w:val="center"/>
              <w:rPr>
                <w:rFonts w:hint="default" w:ascii="Times New Roman" w:hAnsi="Times New Roman" w:eastAsia="仿宋_GB2312" w:cs="Times New Roman"/>
                <w:sz w:val="28"/>
                <w:szCs w:val="28"/>
                <w:vertAlign w:val="baseline"/>
              </w:rPr>
            </w:pPr>
          </w:p>
        </w:tc>
        <w:tc>
          <w:tcPr>
            <w:tcW w:w="434" w:type="pct"/>
            <w:noWrap w:val="0"/>
            <w:vAlign w:val="center"/>
          </w:tcPr>
          <w:p w14:paraId="74C7CEC3">
            <w:pPr>
              <w:jc w:val="center"/>
              <w:rPr>
                <w:rFonts w:hint="default" w:ascii="Times New Roman" w:hAnsi="Times New Roman" w:eastAsia="仿宋_GB2312" w:cs="Times New Roman"/>
                <w:sz w:val="28"/>
                <w:szCs w:val="28"/>
                <w:vertAlign w:val="baseline"/>
              </w:rPr>
            </w:pPr>
          </w:p>
        </w:tc>
        <w:tc>
          <w:tcPr>
            <w:tcW w:w="1462" w:type="pct"/>
            <w:noWrap w:val="0"/>
            <w:vAlign w:val="center"/>
          </w:tcPr>
          <w:p w14:paraId="044A54E6">
            <w:pPr>
              <w:jc w:val="center"/>
              <w:rPr>
                <w:rFonts w:hint="default" w:ascii="Times New Roman" w:hAnsi="Times New Roman" w:eastAsia="仿宋_GB2312" w:cs="Times New Roman"/>
                <w:sz w:val="28"/>
                <w:szCs w:val="28"/>
                <w:vertAlign w:val="baseline"/>
              </w:rPr>
            </w:pPr>
          </w:p>
        </w:tc>
        <w:tc>
          <w:tcPr>
            <w:tcW w:w="654" w:type="pct"/>
            <w:noWrap w:val="0"/>
            <w:vAlign w:val="center"/>
          </w:tcPr>
          <w:p w14:paraId="3CC55912">
            <w:pPr>
              <w:jc w:val="center"/>
              <w:rPr>
                <w:rFonts w:hint="default" w:ascii="Times New Roman" w:hAnsi="Times New Roman" w:eastAsia="仿宋_GB2312" w:cs="Times New Roman"/>
                <w:sz w:val="28"/>
                <w:szCs w:val="28"/>
                <w:vertAlign w:val="baseline"/>
              </w:rPr>
            </w:pPr>
          </w:p>
        </w:tc>
        <w:tc>
          <w:tcPr>
            <w:tcW w:w="750" w:type="pct"/>
            <w:noWrap w:val="0"/>
            <w:vAlign w:val="center"/>
          </w:tcPr>
          <w:p w14:paraId="3C2B57BB">
            <w:pPr>
              <w:jc w:val="center"/>
              <w:rPr>
                <w:rFonts w:hint="default" w:ascii="Times New Roman" w:hAnsi="Times New Roman" w:eastAsia="仿宋_GB2312" w:cs="Times New Roman"/>
                <w:sz w:val="28"/>
                <w:szCs w:val="28"/>
                <w:vertAlign w:val="baseline"/>
              </w:rPr>
            </w:pPr>
          </w:p>
        </w:tc>
      </w:tr>
    </w:tbl>
    <w:p w14:paraId="7ACE1D02">
      <w:pPr>
        <w:keepNext w:val="0"/>
        <w:keepLines w:val="0"/>
        <w:pageBreakBefore w:val="0"/>
        <w:widowControl w:val="0"/>
        <w:numPr>
          <w:ilvl w:val="0"/>
          <w:numId w:val="0"/>
        </w:numPr>
        <w:tabs>
          <w:tab w:val="left" w:pos="10710"/>
        </w:tabs>
        <w:kinsoku/>
        <w:wordWrap/>
        <w:overflowPunct/>
        <w:topLinePunct w:val="0"/>
        <w:autoSpaceDE/>
        <w:autoSpaceDN/>
        <w:bidi w:val="0"/>
        <w:adjustRightInd/>
        <w:snapToGrid/>
        <w:spacing w:line="400" w:lineRule="exact"/>
        <w:ind w:left="720" w:hanging="720" w:hangingChars="300"/>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注：1.“控股情况”请根据申报企业是否与已认定专精特新“小巨人”企业存在控股关系（持股/被持股比例超过50%），填写“有”</w:t>
      </w:r>
      <w:r>
        <w:rPr>
          <w:rFonts w:hint="eastAsia" w:ascii="Times New Roman" w:hAnsi="Times New Roman" w:eastAsia="仿宋_GB2312" w:cs="仿宋_GB2312"/>
          <w:sz w:val="24"/>
          <w:szCs w:val="24"/>
          <w:lang w:val="en-US" w:eastAsia="zh-CN"/>
        </w:rPr>
        <w:br w:type="textWrapping"/>
      </w:r>
      <w:r>
        <w:rPr>
          <w:rFonts w:hint="eastAsia" w:ascii="Times New Roman" w:hAnsi="Times New Roman" w:eastAsia="仿宋_GB2312" w:cs="仿宋_GB2312"/>
          <w:sz w:val="24"/>
          <w:szCs w:val="24"/>
          <w:lang w:val="en-US" w:eastAsia="zh-CN"/>
        </w:rPr>
        <w:t>或“无”。</w:t>
      </w:r>
    </w:p>
    <w:p w14:paraId="345FE549">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ascii="Times New Roman" w:hAnsi="Times New Roman" w:eastAsia="仿宋_GB2312" w:cs="仿宋_GB2312"/>
          <w:sz w:val="24"/>
          <w:szCs w:val="24"/>
          <w:lang w:val="en-US" w:eastAsia="zh-CN"/>
        </w:rPr>
        <w:t xml:space="preserve">    2.“同集团内企业情况”请根据申报企业同一集团是否有其他生产相似产品企业也参与申报或已获得专精特新“小巨人”企业称</w:t>
      </w:r>
      <w:r>
        <w:rPr>
          <w:rFonts w:hint="eastAsia" w:ascii="Times New Roman" w:hAnsi="Times New Roman" w:eastAsia="仿宋_GB2312" w:cs="仿宋_GB2312"/>
          <w:sz w:val="24"/>
          <w:szCs w:val="24"/>
          <w:lang w:val="en-US" w:eastAsia="zh-CN"/>
        </w:rPr>
        <w:br w:type="textWrapping"/>
      </w:r>
      <w:r>
        <w:rPr>
          <w:rFonts w:hint="eastAsia" w:ascii="Times New Roman" w:hAnsi="Times New Roman" w:eastAsia="仿宋_GB2312" w:cs="仿宋_GB2312"/>
          <w:sz w:val="24"/>
          <w:szCs w:val="24"/>
          <w:lang w:val="en-US" w:eastAsia="zh-CN"/>
        </w:rPr>
        <w:t xml:space="preserve">     号认定，填写“有申报”、“有认定”或“无”。</w:t>
      </w: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AA8B46B-5950-42C5-9F10-58DE49B009F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2" w:fontKey="{F5E25488-F84F-4A4F-9651-E53D5050633D}"/>
  </w:font>
  <w:font w:name="仿宋_GB2312">
    <w:panose1 w:val="02010609030101010101"/>
    <w:charset w:val="86"/>
    <w:family w:val="auto"/>
    <w:pitch w:val="default"/>
    <w:sig w:usb0="00000001" w:usb1="080E0000" w:usb2="00000000" w:usb3="00000000" w:csb0="00040000" w:csb1="00000000"/>
    <w:embedRegular r:id="rId3" w:fontKey="{44D5E51B-2273-4BC1-84AC-B773B2ED9D6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TrueTypeFonts/>
  <w:saveSubsetFonts/>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115CA"/>
    <w:rsid w:val="00340CD4"/>
    <w:rsid w:val="00575424"/>
    <w:rsid w:val="008D4264"/>
    <w:rsid w:val="01A80BE3"/>
    <w:rsid w:val="02D61880"/>
    <w:rsid w:val="03741DD4"/>
    <w:rsid w:val="04257C18"/>
    <w:rsid w:val="043F63CB"/>
    <w:rsid w:val="04A63FF4"/>
    <w:rsid w:val="05FA77CA"/>
    <w:rsid w:val="07B842F7"/>
    <w:rsid w:val="0B080976"/>
    <w:rsid w:val="0BAE3A85"/>
    <w:rsid w:val="0D315445"/>
    <w:rsid w:val="0DE72B24"/>
    <w:rsid w:val="0FC11CE7"/>
    <w:rsid w:val="10C549D6"/>
    <w:rsid w:val="11047A4C"/>
    <w:rsid w:val="112A6954"/>
    <w:rsid w:val="122D4F0C"/>
    <w:rsid w:val="130411D0"/>
    <w:rsid w:val="1555052D"/>
    <w:rsid w:val="157373F5"/>
    <w:rsid w:val="15A94E3E"/>
    <w:rsid w:val="16FD75DF"/>
    <w:rsid w:val="17B0704A"/>
    <w:rsid w:val="17C10381"/>
    <w:rsid w:val="19B937D5"/>
    <w:rsid w:val="1A3865DD"/>
    <w:rsid w:val="1A4A3C69"/>
    <w:rsid w:val="1A635E4D"/>
    <w:rsid w:val="1A65615F"/>
    <w:rsid w:val="1B8F0537"/>
    <w:rsid w:val="1C495794"/>
    <w:rsid w:val="1C532E77"/>
    <w:rsid w:val="1C5E0554"/>
    <w:rsid w:val="1D2877A7"/>
    <w:rsid w:val="1D2B731A"/>
    <w:rsid w:val="1D7537FB"/>
    <w:rsid w:val="1EE567B4"/>
    <w:rsid w:val="206045E8"/>
    <w:rsid w:val="21406ED8"/>
    <w:rsid w:val="21592A00"/>
    <w:rsid w:val="2344084D"/>
    <w:rsid w:val="24694B9A"/>
    <w:rsid w:val="24B710E1"/>
    <w:rsid w:val="25FC74EC"/>
    <w:rsid w:val="26351FF4"/>
    <w:rsid w:val="265A7B27"/>
    <w:rsid w:val="2853071E"/>
    <w:rsid w:val="288951A9"/>
    <w:rsid w:val="2B43233C"/>
    <w:rsid w:val="2B8471BC"/>
    <w:rsid w:val="2C4353BB"/>
    <w:rsid w:val="2D135E6F"/>
    <w:rsid w:val="2E1112B8"/>
    <w:rsid w:val="2E200688"/>
    <w:rsid w:val="3007311C"/>
    <w:rsid w:val="30170FC9"/>
    <w:rsid w:val="31043FFD"/>
    <w:rsid w:val="314839D4"/>
    <w:rsid w:val="32F37E48"/>
    <w:rsid w:val="35A22FAA"/>
    <w:rsid w:val="35E91DD5"/>
    <w:rsid w:val="36743859"/>
    <w:rsid w:val="38571848"/>
    <w:rsid w:val="39F91CC5"/>
    <w:rsid w:val="3A1C3ABE"/>
    <w:rsid w:val="3A2A0A03"/>
    <w:rsid w:val="3AF46B44"/>
    <w:rsid w:val="3C4B7B97"/>
    <w:rsid w:val="3C6015AA"/>
    <w:rsid w:val="3D6B6DB8"/>
    <w:rsid w:val="3E3B07B1"/>
    <w:rsid w:val="3E77527B"/>
    <w:rsid w:val="3F277914"/>
    <w:rsid w:val="3FBC7736"/>
    <w:rsid w:val="40423A8C"/>
    <w:rsid w:val="40463D7B"/>
    <w:rsid w:val="42F92061"/>
    <w:rsid w:val="44BB2675"/>
    <w:rsid w:val="44C83305"/>
    <w:rsid w:val="44EF616F"/>
    <w:rsid w:val="466B2960"/>
    <w:rsid w:val="46735657"/>
    <w:rsid w:val="467C67A5"/>
    <w:rsid w:val="46CE7B04"/>
    <w:rsid w:val="494833B3"/>
    <w:rsid w:val="49C8111A"/>
    <w:rsid w:val="4A662E77"/>
    <w:rsid w:val="4AA166CA"/>
    <w:rsid w:val="4BA06A15"/>
    <w:rsid w:val="4DFB903A"/>
    <w:rsid w:val="4F8B6574"/>
    <w:rsid w:val="4F9C6AD7"/>
    <w:rsid w:val="52D52DFE"/>
    <w:rsid w:val="53FE6109"/>
    <w:rsid w:val="55E55E08"/>
    <w:rsid w:val="58741BE4"/>
    <w:rsid w:val="58B04D08"/>
    <w:rsid w:val="5B351BB6"/>
    <w:rsid w:val="5B616B61"/>
    <w:rsid w:val="5C315818"/>
    <w:rsid w:val="5C950743"/>
    <w:rsid w:val="5CF55643"/>
    <w:rsid w:val="5D92662B"/>
    <w:rsid w:val="5E62534B"/>
    <w:rsid w:val="5E9E2096"/>
    <w:rsid w:val="5FAD083D"/>
    <w:rsid w:val="5FFB4578"/>
    <w:rsid w:val="601713A8"/>
    <w:rsid w:val="621573D4"/>
    <w:rsid w:val="64172FA4"/>
    <w:rsid w:val="64262140"/>
    <w:rsid w:val="647A2706"/>
    <w:rsid w:val="658256B4"/>
    <w:rsid w:val="65BB0CFE"/>
    <w:rsid w:val="65E6398B"/>
    <w:rsid w:val="662C24CD"/>
    <w:rsid w:val="67C14797"/>
    <w:rsid w:val="697207BB"/>
    <w:rsid w:val="6A582634"/>
    <w:rsid w:val="6A6362C0"/>
    <w:rsid w:val="6BC839D3"/>
    <w:rsid w:val="6F0A1E26"/>
    <w:rsid w:val="6F3E748A"/>
    <w:rsid w:val="6FD2789B"/>
    <w:rsid w:val="70D16407"/>
    <w:rsid w:val="71612A01"/>
    <w:rsid w:val="72214B64"/>
    <w:rsid w:val="72D160A4"/>
    <w:rsid w:val="73035FE4"/>
    <w:rsid w:val="73456527"/>
    <w:rsid w:val="73B36F1D"/>
    <w:rsid w:val="74BA1953"/>
    <w:rsid w:val="74F340A9"/>
    <w:rsid w:val="76380194"/>
    <w:rsid w:val="77470493"/>
    <w:rsid w:val="775C1342"/>
    <w:rsid w:val="779F728F"/>
    <w:rsid w:val="77C92FB4"/>
    <w:rsid w:val="77DC2D2F"/>
    <w:rsid w:val="7943025C"/>
    <w:rsid w:val="7A663110"/>
    <w:rsid w:val="7B2B7DC1"/>
    <w:rsid w:val="7B582DBE"/>
    <w:rsid w:val="7C1233E1"/>
    <w:rsid w:val="7C7C7A92"/>
    <w:rsid w:val="7F6F257E"/>
    <w:rsid w:val="7F7213EB"/>
    <w:rsid w:val="7FBFCBE1"/>
    <w:rsid w:val="DF7749A2"/>
    <w:rsid w:val="EBADD2F4"/>
    <w:rsid w:val="FE4F7380"/>
    <w:rsid w:val="FFFFE4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宋体"/>
    </w:rPr>
  </w:style>
  <w:style w:type="paragraph" w:styleId="3">
    <w:name w:val="Title"/>
    <w:basedOn w:val="1"/>
    <w:next w:val="1"/>
    <w:qFormat/>
    <w:uiPriority w:val="0"/>
    <w:pPr>
      <w:jc w:val="center"/>
      <w:outlineLvl w:val="0"/>
    </w:pPr>
    <w:rPr>
      <w:rFonts w:ascii="方正小标宋_GBK" w:hAnsi="方正小标宋_GBK" w:eastAsia="方正小标宋_GBK" w:cs="方正小标宋_GBK"/>
      <w:sz w:val="44"/>
      <w:szCs w:val="4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251</Words>
  <Characters>257</Characters>
  <Lines>0</Lines>
  <Paragraphs>0</Paragraphs>
  <TotalTime>1</TotalTime>
  <ScaleCrop>false</ScaleCrop>
  <LinksUpToDate>false</LinksUpToDate>
  <CharactersWithSpaces>284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2014-11-01T12:08:00Z</dcterms:created>
  <dc:creator>Administrator</dc:creator>
  <cp:lastModifiedBy>千阳县商务和工业信息化局</cp:lastModifiedBy>
  <cp:lastPrinted>2024-03-04T09:54:00Z</cp:lastPrinted>
  <dcterms:modified xsi:type="dcterms:W3CDTF">2025-05-23T01:03:41Z</dcterms:modified>
  <dc:title>附件4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7424F2F64EF342E7BA6A837AA61436DB_13</vt:lpwstr>
  </property>
  <property fmtid="{D5CDD505-2E9C-101B-9397-08002B2CF9AE}" pid="4" name="KSOTemplateDocerSaveRecord">
    <vt:lpwstr>eyJoZGlkIjoiZmFkYjgzYTI1OTk2NDg0NTIzMjBlYmZkZWM4ZDZjYTMiLCJ1c2VySWQiOiI0NTkzNTUwMDkifQ==</vt:lpwstr>
  </property>
</Properties>
</file>